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ajorEastAsia" w:hAnsiTheme="majorEastAsia" w:eastAsiaTheme="majorEastAsia" w:cstheme="majorEastAsia"/>
          <w:b/>
          <w:bCs w:val="0"/>
          <w:color w:val="auto"/>
          <w:kern w:val="2"/>
          <w:sz w:val="44"/>
          <w:szCs w:val="44"/>
          <w:lang w:val="en-US" w:eastAsia="zh-CN" w:bidi="ar-SA"/>
        </w:rPr>
      </w:pPr>
      <w:bookmarkStart w:id="0" w:name="downLoadzbwj"/>
      <w:bookmarkEnd w:id="0"/>
      <w:r>
        <w:rPr>
          <w:rFonts w:hint="eastAsia" w:asciiTheme="majorEastAsia" w:hAnsiTheme="majorEastAsia" w:eastAsiaTheme="majorEastAsia" w:cstheme="majorEastAsia"/>
          <w:b/>
          <w:bCs w:val="0"/>
          <w:color w:val="auto"/>
          <w:kern w:val="2"/>
          <w:sz w:val="44"/>
          <w:szCs w:val="44"/>
          <w:lang w:val="en-US" w:eastAsia="zh-CN" w:bidi="ar-SA"/>
        </w:rPr>
        <w:t>大庆市中西医结合医院</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inorAscii" w:hAnsiTheme="minorEastAsia" w:eastAsiaTheme="minorEastAsia" w:cstheme="minorEastAsia"/>
          <w:b/>
          <w:bCs w:val="0"/>
          <w:color w:val="auto"/>
          <w:kern w:val="2"/>
          <w:sz w:val="32"/>
          <w:szCs w:val="32"/>
          <w:lang w:val="en-US" w:eastAsia="zh-CN" w:bidi="ar-SA"/>
        </w:rPr>
      </w:pPr>
      <w:r>
        <w:rPr>
          <w:rFonts w:hint="eastAsia" w:asciiTheme="majorEastAsia" w:hAnsiTheme="majorEastAsia" w:eastAsiaTheme="majorEastAsia" w:cstheme="majorEastAsia"/>
          <w:b/>
          <w:bCs w:val="0"/>
          <w:color w:val="auto"/>
          <w:kern w:val="2"/>
          <w:sz w:val="44"/>
          <w:szCs w:val="44"/>
          <w:lang w:val="en-US" w:eastAsia="zh-CN" w:bidi="ar-SA"/>
        </w:rPr>
        <w:t>下属乡镇卫生院及村所取暖煤采购公告</w:t>
      </w:r>
    </w:p>
    <w:p>
      <w:pPr>
        <w:pStyle w:val="4"/>
        <w:keepNext w:val="0"/>
        <w:keepLines w:val="0"/>
        <w:pageBreakBefore w:val="0"/>
        <w:kinsoku/>
        <w:wordWrap/>
        <w:overflowPunct/>
        <w:topLinePunct w:val="0"/>
        <w:autoSpaceDE/>
        <w:autoSpaceDN/>
        <w:bidi w:val="0"/>
        <w:adjustRightInd/>
        <w:snapToGrid w:val="0"/>
        <w:spacing w:beforeAutospacing="0" w:afterAutospacing="0" w:line="600" w:lineRule="atLeast"/>
        <w:ind w:firstLine="640" w:firstLineChars="200"/>
        <w:jc w:val="both"/>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大庆市中西医结合医院对下属乡镇卫生院及村所取暖煤采购项目进行招标采购，欢迎符合条件的有能力的供应商报名参加。</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一、项目名称：大庆市中西医结合医院下属乡镇卫生院及村所取暖煤采购</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二、项目编号：ZXJH202</w:t>
      </w:r>
      <w:r>
        <w:rPr>
          <w:rFonts w:hint="eastAsia" w:asciiTheme="minorAscii" w:hAnsiTheme="minorEastAsia" w:cstheme="minorEastAsia"/>
          <w:b w:val="0"/>
          <w:bCs/>
          <w:color w:val="auto"/>
          <w:kern w:val="2"/>
          <w:sz w:val="32"/>
          <w:szCs w:val="32"/>
          <w:lang w:val="en-US" w:eastAsia="zh-CN" w:bidi="ar-SA"/>
        </w:rPr>
        <w:t>5006</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三、项目预算：</w:t>
      </w:r>
      <w:r>
        <w:rPr>
          <w:rFonts w:hint="eastAsia" w:asciiTheme="minorAscii" w:hAnsiTheme="minorEastAsia" w:cstheme="minorEastAsia"/>
          <w:b w:val="0"/>
          <w:bCs/>
          <w:color w:val="auto"/>
          <w:kern w:val="2"/>
          <w:sz w:val="32"/>
          <w:szCs w:val="32"/>
          <w:lang w:val="en-US" w:eastAsia="zh-CN" w:bidi="ar-SA"/>
        </w:rPr>
        <w:t>38.325</w:t>
      </w:r>
      <w:r>
        <w:rPr>
          <w:rFonts w:hint="eastAsia" w:asciiTheme="minorAscii" w:hAnsiTheme="minorEastAsia" w:eastAsiaTheme="minorEastAsia" w:cstheme="minorEastAsia"/>
          <w:b w:val="0"/>
          <w:bCs/>
          <w:color w:val="auto"/>
          <w:kern w:val="2"/>
          <w:sz w:val="32"/>
          <w:szCs w:val="32"/>
          <w:lang w:val="en-US" w:eastAsia="zh-CN" w:bidi="ar-SA"/>
        </w:rPr>
        <w:t>万元。</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四、项目需求：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3"/>
        <w:gridCol w:w="1399"/>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3"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品目</w:t>
            </w:r>
            <w:r>
              <w:rPr>
                <w:rFonts w:hint="eastAsia" w:asciiTheme="minorAscii" w:hAnsiTheme="minorEastAsia" w:eastAsiaTheme="minorEastAsia" w:cstheme="minorEastAsia"/>
                <w:b w:val="0"/>
                <w:bCs/>
                <w:color w:val="auto"/>
                <w:kern w:val="2"/>
                <w:sz w:val="32"/>
                <w:szCs w:val="32"/>
                <w:lang w:val="en-US" w:eastAsia="zh-CN" w:bidi="ar-SA"/>
              </w:rPr>
              <w:t>名称</w:t>
            </w:r>
          </w:p>
        </w:tc>
        <w:tc>
          <w:tcPr>
            <w:tcW w:w="1399"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数量</w:t>
            </w:r>
          </w:p>
        </w:tc>
        <w:tc>
          <w:tcPr>
            <w:tcW w:w="2840"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原煤</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255.5吨</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268275元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柴煤</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109.5吨</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114975元</w:t>
            </w:r>
          </w:p>
        </w:tc>
      </w:tr>
    </w:tbl>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五、交货期：合同签订后10</w:t>
      </w:r>
      <w:r>
        <w:rPr>
          <w:rFonts w:hint="eastAsia" w:asciiTheme="minorAscii" w:hAnsiTheme="minorEastAsia" w:cstheme="minorEastAsia"/>
          <w:b w:val="0"/>
          <w:bCs/>
          <w:color w:val="auto"/>
          <w:kern w:val="2"/>
          <w:sz w:val="32"/>
          <w:szCs w:val="32"/>
          <w:lang w:val="en-US" w:eastAsia="zh-CN" w:bidi="ar-SA"/>
        </w:rPr>
        <w:t>个日历日</w:t>
      </w:r>
      <w:r>
        <w:rPr>
          <w:rFonts w:hint="eastAsia" w:asciiTheme="minorAscii" w:hAnsiTheme="minorEastAsia" w:eastAsiaTheme="minorEastAsia" w:cstheme="minorEastAsia"/>
          <w:b w:val="0"/>
          <w:bCs/>
          <w:color w:val="auto"/>
          <w:kern w:val="2"/>
          <w:sz w:val="32"/>
          <w:szCs w:val="32"/>
          <w:lang w:val="en-US" w:eastAsia="zh-CN" w:bidi="ar-SA"/>
        </w:rPr>
        <w:t>内</w:t>
      </w:r>
      <w:r>
        <w:rPr>
          <w:rFonts w:hint="eastAsia" w:asciiTheme="minorAscii" w:hAnsiTheme="minorEastAsia" w:cstheme="minorEastAsia"/>
          <w:b w:val="0"/>
          <w:bCs/>
          <w:color w:val="auto"/>
          <w:kern w:val="2"/>
          <w:sz w:val="32"/>
          <w:szCs w:val="32"/>
          <w:lang w:val="en-US" w:eastAsia="zh-CN" w:bidi="ar-SA"/>
        </w:rPr>
        <w:t>交</w:t>
      </w:r>
      <w:r>
        <w:rPr>
          <w:rFonts w:hint="eastAsia" w:asciiTheme="minorAscii" w:hAnsiTheme="minorEastAsia" w:eastAsiaTheme="minorEastAsia" w:cstheme="minorEastAsia"/>
          <w:b w:val="0"/>
          <w:bCs/>
          <w:color w:val="auto"/>
          <w:kern w:val="2"/>
          <w:sz w:val="32"/>
          <w:szCs w:val="32"/>
          <w:lang w:val="en-US" w:eastAsia="zh-CN" w:bidi="ar-SA"/>
        </w:rPr>
        <w:t>货</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六、付款方式：货物按要求送到指定地点，提供煤炭检验报告，验收合格后</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30日内付合同价款的</w:t>
      </w:r>
      <w:r>
        <w:rPr>
          <w:rFonts w:hint="eastAsia" w:asciiTheme="minorAscii" w:hAnsiTheme="minorEastAsia" w:cstheme="minorEastAsia"/>
          <w:b w:val="0"/>
          <w:bCs/>
          <w:color w:val="auto"/>
          <w:kern w:val="2"/>
          <w:sz w:val="32"/>
          <w:szCs w:val="32"/>
          <w:lang w:val="en-US" w:eastAsia="zh-CN" w:bidi="ar-SA"/>
        </w:rPr>
        <w:t>100</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七、质保期</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自验收合格之日起至2026年4月15日</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八、采购方式：竞争性谈判。</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九、</w:t>
      </w:r>
      <w:r>
        <w:rPr>
          <w:rFonts w:hint="eastAsia" w:asciiTheme="minorAscii" w:hAnsiTheme="minorEastAsia" w:cstheme="minorEastAsia"/>
          <w:b w:val="0"/>
          <w:bCs/>
          <w:color w:val="auto"/>
          <w:kern w:val="2"/>
          <w:sz w:val="32"/>
          <w:szCs w:val="32"/>
          <w:lang w:val="en-US" w:eastAsia="zh-CN" w:bidi="ar-SA"/>
        </w:rPr>
        <w:t>履约保证金</w:t>
      </w:r>
      <w:r>
        <w:rPr>
          <w:rFonts w:hint="eastAsia" w:asciiTheme="minorAscii" w:hAnsiTheme="minorEastAsia" w:eastAsiaTheme="minorEastAsia" w:cstheme="minorEastAsia"/>
          <w:b w:val="0"/>
          <w:bCs/>
          <w:color w:val="auto"/>
          <w:kern w:val="2"/>
          <w:sz w:val="32"/>
          <w:szCs w:val="32"/>
          <w:lang w:val="en-US" w:eastAsia="zh-CN" w:bidi="ar-SA"/>
        </w:rPr>
        <w:t>：收取比例：10%</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说明：1、中标（成交）供应商签订合同前，应向采购人按规定数额提交履约保证金。 2、履约保证金可采用支票、汇票、本票 或者金融 机构、担保机构的保函等非现金形式提交。 3</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采购单位验收合格后无息退还给供应商，签订合同后，若供应商未按合同履约则不予退还。 户 名：大庆市中西医结合医院 账 号：520010122000078707 开户行：大庆农村商业银行股份有限公司大同支行 开户行行号：402265000253</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十、供应商资格条件：</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除符合《中华人民共和国政府采购法》中有关供应商申请取得政府采购资格的相关条件外，还应符合下述资格条件：</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1、提供有效的独立企业法人营业执照。</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2、提供有效的税务登记证。</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3、落实政府采购政策需满足的资格要求：</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bCs w:val="0"/>
          <w:color w:val="auto"/>
          <w:kern w:val="2"/>
          <w:sz w:val="32"/>
          <w:szCs w:val="32"/>
          <w:lang w:val="en-US" w:eastAsia="zh-CN" w:bidi="ar-SA"/>
        </w:rPr>
      </w:pPr>
      <w:r>
        <w:rPr>
          <w:rFonts w:hint="eastAsia" w:asciiTheme="minorAscii" w:hAnsiTheme="minorEastAsia" w:eastAsiaTheme="minorEastAsia" w:cstheme="minorEastAsia"/>
          <w:b/>
          <w:bCs w:val="0"/>
          <w:color w:val="auto"/>
          <w:kern w:val="2"/>
          <w:sz w:val="32"/>
          <w:szCs w:val="32"/>
          <w:lang w:val="en-US" w:eastAsia="zh-CN" w:bidi="ar-SA"/>
        </w:rPr>
        <w:t>采购包整体专门面向小微企业</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4、</w:t>
      </w:r>
      <w:r>
        <w:rPr>
          <w:rFonts w:hint="eastAsia" w:asciiTheme="minorAscii" w:hAnsiTheme="minorEastAsia" w:eastAsiaTheme="minorEastAsia" w:cstheme="minorEastAsia"/>
          <w:b w:val="0"/>
          <w:bCs/>
          <w:color w:val="auto"/>
          <w:kern w:val="2"/>
          <w:sz w:val="32"/>
          <w:szCs w:val="32"/>
          <w:lang w:val="en-US" w:eastAsia="zh-CN" w:bidi="ar-SA"/>
        </w:rPr>
        <w:t>不接受合作伙伴形式或联合体参与投标。</w:t>
      </w:r>
    </w:p>
    <w:p>
      <w:pPr>
        <w:keepNext w:val="0"/>
        <w:keepLines w:val="0"/>
        <w:pageBreakBefore w:val="0"/>
        <w:widowControl w:val="0"/>
        <w:numPr>
          <w:ilvl w:val="0"/>
          <w:numId w:val="0"/>
        </w:numPr>
        <w:kinsoku/>
        <w:wordWrap/>
        <w:overflowPunct/>
        <w:topLinePunct w:val="0"/>
        <w:autoSpaceDE/>
        <w:autoSpaceDN/>
        <w:bidi w:val="0"/>
        <w:adjustRightInd/>
        <w:spacing w:line="600" w:lineRule="atLeas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十一、投标文件格式：</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（一）标书要求：一本正本、三本副本均加盖公章，装订方式为胶装，密封。</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（二）标书封面须有以下内容:</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1.投标公司全称及正本或副本标识</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2.投标项目名称（和招标公告中的采购项目一致）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 xml:space="preserve">3.投标公司联系人及联系方式    </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4.投标日期</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5.标书内首页应为目录及对应页码（目录中的内容顺序应与投标文件所包含的项目一致）。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6.投标文件包含项目：</w:t>
      </w:r>
    </w:p>
    <w:tbl>
      <w:tblPr>
        <w:tblStyle w:val="6"/>
        <w:tblW w:w="6958" w:type="dxa"/>
        <w:jc w:val="center"/>
        <w:tblInd w:w="0" w:type="dxa"/>
        <w:tblLayout w:type="fixed"/>
        <w:tblCellMar>
          <w:top w:w="0" w:type="dxa"/>
          <w:left w:w="0" w:type="dxa"/>
          <w:bottom w:w="0" w:type="dxa"/>
          <w:right w:w="0" w:type="dxa"/>
        </w:tblCellMar>
      </w:tblPr>
      <w:tblGrid>
        <w:gridCol w:w="757"/>
        <w:gridCol w:w="1633"/>
        <w:gridCol w:w="4568"/>
      </w:tblGrid>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pacing w:line="600" w:lineRule="atLeast"/>
              <w:jc w:val="center"/>
              <w:rPr>
                <w:rFonts w:hint="eastAsia" w:ascii="仿宋" w:hAnsi="仿宋" w:eastAsia="仿宋" w:cs="仿宋"/>
                <w:b/>
                <w:bCs w:val="0"/>
                <w:color w:val="auto"/>
                <w:kern w:val="2"/>
                <w:sz w:val="24"/>
                <w:szCs w:val="24"/>
                <w:lang w:val="en-US" w:eastAsia="zh-CN" w:bidi="ar-SA"/>
              </w:rPr>
            </w:pPr>
          </w:p>
        </w:tc>
        <w:tc>
          <w:tcPr>
            <w:tcW w:w="16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投标文件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 xml:space="preserve">  包含项目</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w:t>
            </w:r>
          </w:p>
        </w:tc>
        <w:tc>
          <w:tcPr>
            <w:tcW w:w="163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供应商资质</w:t>
            </w:r>
          </w:p>
        </w:tc>
        <w:tc>
          <w:tcPr>
            <w:tcW w:w="456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w:t>
            </w:r>
          </w:p>
        </w:tc>
        <w:tc>
          <w:tcPr>
            <w:tcW w:w="163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3</w:t>
            </w:r>
          </w:p>
        </w:tc>
        <w:tc>
          <w:tcPr>
            <w:tcW w:w="163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4</w:t>
            </w:r>
          </w:p>
        </w:tc>
        <w:tc>
          <w:tcPr>
            <w:tcW w:w="163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5</w:t>
            </w:r>
          </w:p>
        </w:tc>
        <w:tc>
          <w:tcPr>
            <w:tcW w:w="163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6</w:t>
            </w:r>
          </w:p>
        </w:tc>
        <w:tc>
          <w:tcPr>
            <w:tcW w:w="163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80"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7</w:t>
            </w:r>
          </w:p>
        </w:tc>
        <w:tc>
          <w:tcPr>
            <w:tcW w:w="6201" w:type="dxa"/>
            <w:gridSpan w:val="2"/>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中小企业声明函</w:t>
            </w:r>
          </w:p>
        </w:tc>
      </w:tr>
      <w:tr>
        <w:tblPrEx>
          <w:tblLayout w:type="fixed"/>
          <w:tblCellMar>
            <w:top w:w="0" w:type="dxa"/>
            <w:left w:w="0" w:type="dxa"/>
            <w:bottom w:w="0" w:type="dxa"/>
            <w:right w:w="0" w:type="dxa"/>
          </w:tblCellMar>
        </w:tblPrEx>
        <w:trPr>
          <w:trHeight w:val="70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8</w:t>
            </w:r>
          </w:p>
        </w:tc>
        <w:tc>
          <w:tcPr>
            <w:tcW w:w="6201"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投标报价明细表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9</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技术偏离表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10</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售后服务承诺书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11</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满足主要商务条款的承诺书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12</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三年内无重大经济违法记录承诺函</w:t>
            </w:r>
          </w:p>
        </w:tc>
      </w:tr>
    </w:tbl>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bCs w:val="0"/>
          <w:color w:val="auto"/>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十二、报名须知</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（一）报名时间：202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10</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9</w:t>
      </w:r>
      <w:r>
        <w:rPr>
          <w:rFonts w:hint="eastAsia" w:asciiTheme="minorAscii" w:hAnsiTheme="minorEastAsia" w:eastAsiaTheme="minorEastAsia" w:cstheme="minorEastAsia"/>
          <w:b w:val="0"/>
          <w:bCs/>
          <w:color w:val="auto"/>
          <w:kern w:val="2"/>
          <w:sz w:val="32"/>
          <w:szCs w:val="32"/>
          <w:lang w:val="en-US" w:eastAsia="zh-CN" w:bidi="ar-SA"/>
        </w:rPr>
        <w:t>日8时至202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10</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11</w:t>
      </w:r>
      <w:r>
        <w:rPr>
          <w:rFonts w:hint="eastAsia" w:asciiTheme="minorAscii" w:hAnsiTheme="minorEastAsia" w:eastAsiaTheme="minorEastAsia" w:cstheme="minorEastAsia"/>
          <w:b w:val="0"/>
          <w:bCs/>
          <w:color w:val="auto"/>
          <w:kern w:val="2"/>
          <w:sz w:val="32"/>
          <w:szCs w:val="32"/>
          <w:lang w:val="en-US" w:eastAsia="zh-CN" w:bidi="ar-SA"/>
        </w:rPr>
        <w:t>日16:30时（3个工作日，节假日休息）。</w:t>
      </w:r>
    </w:p>
    <w:p>
      <w:pPr>
        <w:keepNext w:val="0"/>
        <w:keepLines w:val="0"/>
        <w:pageBreakBefore w:val="0"/>
        <w:kinsoku/>
        <w:wordWrap/>
        <w:overflowPunct/>
        <w:topLinePunct w:val="0"/>
        <w:autoSpaceDE/>
        <w:autoSpaceDN/>
        <w:bidi w:val="0"/>
        <w:adjustRightInd/>
        <w:snapToGrid w:val="0"/>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（二）报名方式：</w:t>
      </w:r>
    </w:p>
    <w:p>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现场报名：提供投标供应商的企业营业执照副本复印件；法人身份证复印件;法人授权委托书和委托代理人的身份证原件及复印件</w:t>
      </w:r>
      <w:r>
        <w:rPr>
          <w:rFonts w:hint="eastAsia" w:asciiTheme="minorAscii" w:hAnsiTheme="minorEastAsia" w:cstheme="minorEastAsia"/>
          <w:b w:val="0"/>
          <w:bCs/>
          <w:color w:val="auto"/>
          <w:kern w:val="2"/>
          <w:sz w:val="32"/>
          <w:szCs w:val="32"/>
          <w:lang w:val="en-US" w:eastAsia="zh-CN" w:bidi="ar-SA"/>
        </w:rPr>
        <w:t>，报名完成后，提供具体招标参数。</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（三）资质审核科室：大庆市中西医结合医院行政楼采购办。</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（四）电话：0459-6750536  联系人：</w:t>
      </w:r>
      <w:r>
        <w:rPr>
          <w:rFonts w:hint="eastAsia" w:asciiTheme="minorAscii" w:hAnsiTheme="minorEastAsia" w:cstheme="minorEastAsia"/>
          <w:b w:val="0"/>
          <w:bCs/>
          <w:color w:val="auto"/>
          <w:kern w:val="2"/>
          <w:sz w:val="32"/>
          <w:szCs w:val="32"/>
          <w:lang w:val="en-US" w:eastAsia="zh-CN" w:bidi="ar-SA"/>
        </w:rPr>
        <w:t>刘女士</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（五）开标地点：大庆市中西医结合医院</w:t>
      </w:r>
      <w:r>
        <w:rPr>
          <w:rFonts w:hint="eastAsia" w:asciiTheme="minorAscii" w:hAnsiTheme="minorEastAsia" w:cstheme="minorEastAsia"/>
          <w:b w:val="0"/>
          <w:bCs/>
          <w:color w:val="auto"/>
          <w:kern w:val="2"/>
          <w:sz w:val="32"/>
          <w:szCs w:val="32"/>
          <w:lang w:val="en-US" w:eastAsia="zh-CN" w:bidi="ar-SA"/>
        </w:rPr>
        <w:t>五</w:t>
      </w:r>
      <w:r>
        <w:rPr>
          <w:rFonts w:hint="eastAsia" w:asciiTheme="minorAscii" w:hAnsiTheme="minorEastAsia" w:eastAsiaTheme="minorEastAsia" w:cstheme="minorEastAsia"/>
          <w:b w:val="0"/>
          <w:bCs/>
          <w:color w:val="auto"/>
          <w:kern w:val="2"/>
          <w:sz w:val="32"/>
          <w:szCs w:val="32"/>
          <w:lang w:val="en-US" w:eastAsia="zh-CN" w:bidi="ar-SA"/>
        </w:rPr>
        <w:t>楼电教室。</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（六）开标时间：另行通知。</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 投标代表（法人或法人授权人）请在开标时间前半小时携带身份证到达会场签到（签到时查验身份证件）。</w:t>
      </w:r>
    </w:p>
    <w:p>
      <w:pPr>
        <w:pStyle w:val="2"/>
        <w:keepNext w:val="0"/>
        <w:keepLines w:val="0"/>
        <w:pageBreakBefore w:val="0"/>
        <w:kinsoku/>
        <w:wordWrap/>
        <w:overflowPunct/>
        <w:topLinePunct w:val="0"/>
        <w:autoSpaceDE/>
        <w:autoSpaceDN/>
        <w:bidi w:val="0"/>
        <w:adjustRightInd/>
        <w:spacing w:line="600" w:lineRule="atLeast"/>
        <w:rPr>
          <w:rFonts w:hint="eastAsia" w:asciiTheme="minorEastAsia" w:hAnsiTheme="minorEastAsia" w:eastAsiaTheme="minorEastAsia" w:cstheme="minorEastAsia"/>
          <w:w w:val="110"/>
          <w:sz w:val="32"/>
          <w:szCs w:val="32"/>
          <w:highlight w:val="none"/>
          <w:lang w:val="en-US" w:eastAsia="zh-CN"/>
        </w:rPr>
      </w:pPr>
      <w:bookmarkStart w:id="1" w:name="_GoBack"/>
      <w:bookmarkEnd w:id="1"/>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47ED"/>
    <w:rsid w:val="04343C6C"/>
    <w:rsid w:val="043D5F38"/>
    <w:rsid w:val="063E7ADD"/>
    <w:rsid w:val="09720679"/>
    <w:rsid w:val="09CA1049"/>
    <w:rsid w:val="09EA6D11"/>
    <w:rsid w:val="0A1A29CF"/>
    <w:rsid w:val="0C337075"/>
    <w:rsid w:val="0DD11E55"/>
    <w:rsid w:val="0EE06343"/>
    <w:rsid w:val="0F280995"/>
    <w:rsid w:val="116E393C"/>
    <w:rsid w:val="119E6F8C"/>
    <w:rsid w:val="1301672C"/>
    <w:rsid w:val="132929D3"/>
    <w:rsid w:val="14FC1947"/>
    <w:rsid w:val="15075DB8"/>
    <w:rsid w:val="19AE537D"/>
    <w:rsid w:val="1A656E1A"/>
    <w:rsid w:val="1A785531"/>
    <w:rsid w:val="1B3B5802"/>
    <w:rsid w:val="1CC96949"/>
    <w:rsid w:val="1D352178"/>
    <w:rsid w:val="1DB433E6"/>
    <w:rsid w:val="1DCC3151"/>
    <w:rsid w:val="1DF34548"/>
    <w:rsid w:val="20685745"/>
    <w:rsid w:val="23AE29D9"/>
    <w:rsid w:val="25F246C7"/>
    <w:rsid w:val="27F103BB"/>
    <w:rsid w:val="28243169"/>
    <w:rsid w:val="28302DF0"/>
    <w:rsid w:val="292D6186"/>
    <w:rsid w:val="2BF85C10"/>
    <w:rsid w:val="31134239"/>
    <w:rsid w:val="312D6B32"/>
    <w:rsid w:val="3264464F"/>
    <w:rsid w:val="32C648C7"/>
    <w:rsid w:val="3380103D"/>
    <w:rsid w:val="35471769"/>
    <w:rsid w:val="35607BE6"/>
    <w:rsid w:val="37960108"/>
    <w:rsid w:val="38276B93"/>
    <w:rsid w:val="388608B4"/>
    <w:rsid w:val="39B97533"/>
    <w:rsid w:val="3AE96DAA"/>
    <w:rsid w:val="3B814FCD"/>
    <w:rsid w:val="3C501B29"/>
    <w:rsid w:val="3C996AAC"/>
    <w:rsid w:val="3FA00A7A"/>
    <w:rsid w:val="3FAA45FC"/>
    <w:rsid w:val="412151D0"/>
    <w:rsid w:val="41956B64"/>
    <w:rsid w:val="442A267A"/>
    <w:rsid w:val="45A17D51"/>
    <w:rsid w:val="46555576"/>
    <w:rsid w:val="480A3D60"/>
    <w:rsid w:val="49C6047D"/>
    <w:rsid w:val="4C2C28D6"/>
    <w:rsid w:val="4E5D0898"/>
    <w:rsid w:val="4FA3790B"/>
    <w:rsid w:val="50E32B63"/>
    <w:rsid w:val="518513A8"/>
    <w:rsid w:val="52227E5F"/>
    <w:rsid w:val="52325AD5"/>
    <w:rsid w:val="52817E52"/>
    <w:rsid w:val="552A1D3C"/>
    <w:rsid w:val="561C26A9"/>
    <w:rsid w:val="57690AF3"/>
    <w:rsid w:val="5D5D11FB"/>
    <w:rsid w:val="5DBE626C"/>
    <w:rsid w:val="5DD31C82"/>
    <w:rsid w:val="5E4E50C5"/>
    <w:rsid w:val="5FB7751B"/>
    <w:rsid w:val="602A2E5A"/>
    <w:rsid w:val="60982372"/>
    <w:rsid w:val="61905CDD"/>
    <w:rsid w:val="61F05A43"/>
    <w:rsid w:val="625C2D72"/>
    <w:rsid w:val="63351E33"/>
    <w:rsid w:val="63B31702"/>
    <w:rsid w:val="63F46602"/>
    <w:rsid w:val="643C1D43"/>
    <w:rsid w:val="64AC55F0"/>
    <w:rsid w:val="68B92ABC"/>
    <w:rsid w:val="690B20CD"/>
    <w:rsid w:val="693607A6"/>
    <w:rsid w:val="6A413056"/>
    <w:rsid w:val="6C0040BA"/>
    <w:rsid w:val="6C3B296E"/>
    <w:rsid w:val="6D8248B2"/>
    <w:rsid w:val="6D976CF9"/>
    <w:rsid w:val="6DE46687"/>
    <w:rsid w:val="6DE84AAD"/>
    <w:rsid w:val="6E5E6212"/>
    <w:rsid w:val="6E9F1E59"/>
    <w:rsid w:val="6F406721"/>
    <w:rsid w:val="71032ADA"/>
    <w:rsid w:val="716D4019"/>
    <w:rsid w:val="726423E5"/>
    <w:rsid w:val="72795191"/>
    <w:rsid w:val="74F54C4F"/>
    <w:rsid w:val="76032658"/>
    <w:rsid w:val="779A3903"/>
    <w:rsid w:val="78A06265"/>
    <w:rsid w:val="79785672"/>
    <w:rsid w:val="79B76231"/>
    <w:rsid w:val="7A631830"/>
    <w:rsid w:val="7B5F1796"/>
    <w:rsid w:val="7C1902FB"/>
    <w:rsid w:val="7CCC641F"/>
    <w:rsid w:val="7CF122E3"/>
    <w:rsid w:val="7E330C68"/>
    <w:rsid w:val="7EE74C49"/>
    <w:rsid w:val="7F98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600" w:lineRule="auto"/>
    </w:pPr>
  </w:style>
  <w:style w:type="paragraph" w:styleId="3">
    <w:name w:val="Date"/>
    <w:basedOn w:val="1"/>
    <w:next w:val="1"/>
    <w:qFormat/>
    <w:uiPriority w:val="0"/>
    <w:rPr>
      <w:rFonts w:eastAsia="宋体"/>
      <w:sz w:val="24"/>
      <w:szCs w:val="20"/>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2023-09-08T01:00:00Z</dcterms:created>
  <dc:creator>Administrator</dc:creator>
  <cp:lastModifiedBy>Administrator</cp:lastModifiedBy>
  <cp:lastPrinted>2025-09-29T00:57:00Z</cp:lastPrinted>
  <dcterms:modified xsi:type="dcterms:W3CDTF">2025-10-09T00:03:32Z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